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70"/>
        <w:gridCol w:w="293"/>
        <w:gridCol w:w="5434"/>
      </w:tblGrid>
      <w:tr w:rsidR="00D93197" w:rsidRPr="001633E9" w:rsidTr="00D93197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4570" w:type="dxa"/>
          </w:tcPr>
          <w:p w:rsidR="00D93197" w:rsidRPr="002354CD" w:rsidRDefault="00D93197" w:rsidP="00D93197">
            <w:pPr>
              <w:keepNext/>
              <w:widowControl w:val="0"/>
              <w:spacing w:line="288" w:lineRule="auto"/>
              <w:ind w:left="-107" w:right="-113" w:hanging="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354C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SỞ Y TẾ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THÁI BÌNH</w:t>
            </w:r>
          </w:p>
          <w:p w:rsidR="00D93197" w:rsidRPr="002354CD" w:rsidRDefault="00D93197" w:rsidP="00D93197">
            <w:pPr>
              <w:keepNext/>
              <w:widowControl w:val="0"/>
              <w:spacing w:line="288" w:lineRule="auto"/>
              <w:ind w:left="-107" w:right="-11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93197">
              <w:rPr>
                <w:rFonts w:ascii="Times New Roman" w:hAnsi="Times New Roman" w:cs="Times New Roman"/>
                <w:sz w:val="26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696CC779" wp14:editId="0D2D58EF">
                      <wp:simplePos x="0" y="0"/>
                      <wp:positionH relativeFrom="column">
                        <wp:posOffset>929031</wp:posOffset>
                      </wp:positionH>
                      <wp:positionV relativeFrom="paragraph">
                        <wp:posOffset>237922</wp:posOffset>
                      </wp:positionV>
                      <wp:extent cx="83185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5E3D3" id="Straight Connector 1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3.15pt,18.75pt" to="13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LA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pTNp+AgvR0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PuyUSPcAAAACQEAAA8AAABkcnMvZG93bnJldi54bWxMj0FPg0AQhe8m&#10;/ofNmHhp2kXQYpClMSo3L602XqcwApGdpey2RX+9Yzzo8b358ua9fDXZXh1p9J1jA1eLCBRx5eqO&#10;GwOvL+X8FpQPyDX2jsnAJ3lYFednOWa1O/GajpvQKAlhn6GBNoQh09pXLVn0CzcQy+3djRaDyLHR&#10;9YgnCbe9jqNoqS12LB9aHOihpepjc7AGfLmlffk1q2bRW9I4ivePz09ozOXFdH8HKtAU/mD4qS/V&#10;oZBOO3fg2qte9PUyEdRAkt6AEiBOUzF2v4Yucv1/QfENAAD//wMAUEsBAi0AFAAGAAgAAAAhALaD&#10;OJL+AAAA4QEAABMAAAAAAAAAAAAAAAAAAAAAAFtDb250ZW50X1R5cGVzXS54bWxQSwECLQAUAAYA&#10;CAAAACEAOP0h/9YAAACUAQAACwAAAAAAAAAAAAAAAAAvAQAAX3JlbHMvLnJlbHNQSwECLQAUAAYA&#10;CAAAACEAFb4ywBwCAAA1BAAADgAAAAAAAAAAAAAAAAAuAgAAZHJzL2Uyb0RvYy54bWxQSwECLQAU&#10;AAYACAAAACEA+7JRI9wAAAAJAQAADwAAAAAAAAAAAAAAAAB2BAAAZHJzL2Rvd25yZXYueG1sUEsF&#10;BgAAAAAEAAQA8wAAAH8FAAAAAA==&#10;"/>
                  </w:pict>
                </mc:Fallback>
              </mc:AlternateContent>
            </w:r>
            <w:r w:rsidRPr="00D93197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BỆNH VIỆN ĐA KHOA THÀNH PHỐ</w:t>
            </w:r>
          </w:p>
        </w:tc>
        <w:tc>
          <w:tcPr>
            <w:tcW w:w="5727" w:type="dxa"/>
            <w:gridSpan w:val="2"/>
          </w:tcPr>
          <w:p w:rsidR="00D93197" w:rsidRPr="00D93197" w:rsidRDefault="00D93197" w:rsidP="00D93197">
            <w:pPr>
              <w:keepNext/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</w:pPr>
            <w:r w:rsidRPr="00D93197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>CỘNG HÒA XÃ  HỘI CHỦ NGHĨA VIỆT NAM</w:t>
            </w:r>
          </w:p>
          <w:p w:rsidR="00D93197" w:rsidRPr="002354CD" w:rsidRDefault="00D93197" w:rsidP="00D93197">
            <w:pPr>
              <w:keepNext/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354CD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42D3B6B4" wp14:editId="4F14F4FA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231140</wp:posOffset>
                      </wp:positionV>
                      <wp:extent cx="16002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92BDA" id="Straight Connector 12" o:spid="_x0000_s1026" style="position:absolute;flip:y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8.45pt,18.2pt" to="214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WM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QY9G6CkSI9&#10;9GjnLRFt51GllQIFtUXgBKUG4wpIqNTWhlrpUe3Mo6bfHFK66ohqeWT8fDKAkoWM5FVK2DgD9+2H&#10;T5pBDHnxOsp2bGyPGinM15AYwEEadIx9Ot36xI8eUTjMZmkKzceIXn0JKQJESDTW+Y9c9ygYJZZC&#10;BQlJQQ6PzgdKv0LCsdIbIWUcA6nQUOLFdDKNCU5LwYIzhDnb7itp0YGEQYpfrA8892FWvygWwTpO&#10;2PpieyLk2YbLpQp4UArQuVjnSfm+SBfr+Xqej/LJbD3K07oefdhU+Wi2yd5P63d1VdXZj0Aty4tO&#10;MMZVYHed2iz/u6m4vJ/zvN3m9iZD8ho96gVkr/9IOnY1NPI8EnvNTlt77TYMagy+PKrwEu73YN8/&#10;/dVPAAAA//8DAFBLAwQUAAYACAAAACEAg22/rdwAAAAJAQAADwAAAGRycy9kb3ducmV2LnhtbEyP&#10;wU7DMBBE70j8g7VI3KhDWoU2jVNVCLggIVECZyfeJhH2OordNPw9izjAcWafZmeK3eysmHAMvScF&#10;t4sEBFLjTU+tgurt8WYNIkRNRltPqOALA+zKy4tC58af6RWnQ2wFh1DItYIuxiGXMjQdOh0WfkDi&#10;29GPTkeWYyvNqM8c7qxMkySTTvfEHzo94H2Hzefh5BTsP54fli9T7bw1m7Z6N65KnlKlrq/m/RZE&#10;xDn+wfBTn6tDyZ1qfyIThGV9l20YVbDMViAYWKVrNupfQ5aF/L+g/AYAAP//AwBQSwECLQAUAAYA&#10;CAAAACEAtoM4kv4AAADhAQAAEwAAAAAAAAAAAAAAAAAAAAAAW0NvbnRlbnRfVHlwZXNdLnhtbFBL&#10;AQItABQABgAIAAAAIQA4/SH/1gAAAJQBAAALAAAAAAAAAAAAAAAAAC8BAABfcmVscy8ucmVsc1BL&#10;AQItABQABgAIAAAAIQDBGOWMJAIAAEIEAAAOAAAAAAAAAAAAAAAAAC4CAABkcnMvZTJvRG9jLnht&#10;bFBLAQItABQABgAIAAAAIQCDbb+t3AAAAAkBAAAPAAAAAAAAAAAAAAAAAH4EAABkcnMvZG93bnJl&#10;di54bWxQSwUGAAAAAAQABADzAAAAhwUAAAAA&#10;"/>
                  </w:pict>
                </mc:Fallback>
              </mc:AlternateContent>
            </w:r>
            <w:r w:rsidRPr="002354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Độc lập – Tự do – Hạnh phúc</w:t>
            </w:r>
          </w:p>
        </w:tc>
      </w:tr>
      <w:tr w:rsidR="00D93197" w:rsidRPr="001633E9" w:rsidTr="002C11F7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863" w:type="dxa"/>
            <w:gridSpan w:val="2"/>
          </w:tcPr>
          <w:p w:rsidR="00D93197" w:rsidRPr="001633E9" w:rsidRDefault="00D93197" w:rsidP="002C11F7">
            <w:pPr>
              <w:autoSpaceDE/>
              <w:autoSpaceDN/>
              <w:spacing w:before="20" w:after="20"/>
              <w:ind w:left="408" w:right="3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2"/>
              </w:rPr>
            </w:pPr>
          </w:p>
        </w:tc>
        <w:tc>
          <w:tcPr>
            <w:tcW w:w="5434" w:type="dxa"/>
          </w:tcPr>
          <w:p w:rsidR="00D93197" w:rsidRPr="001633E9" w:rsidRDefault="00D93197" w:rsidP="002C11F7">
            <w:pPr>
              <w:tabs>
                <w:tab w:val="left" w:pos="2940"/>
              </w:tabs>
              <w:spacing w:before="20" w:after="20"/>
            </w:pPr>
          </w:p>
        </w:tc>
      </w:tr>
    </w:tbl>
    <w:p w:rsidR="00D93197" w:rsidRDefault="00D93197" w:rsidP="00D93197">
      <w:pPr>
        <w:widowControl w:val="0"/>
        <w:tabs>
          <w:tab w:val="num" w:pos="720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</w:pPr>
      <w:r w:rsidRPr="00CD6BAA"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  <w:t>THƯ NGỎ</w:t>
      </w:r>
    </w:p>
    <w:p w:rsidR="00D93197" w:rsidRPr="00CD6BAA" w:rsidRDefault="00D93197" w:rsidP="00D93197">
      <w:pPr>
        <w:widowControl w:val="0"/>
        <w:tabs>
          <w:tab w:val="num" w:pos="720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</w:pPr>
    </w:p>
    <w:p w:rsidR="00D93197" w:rsidRDefault="00D93197" w:rsidP="00D93197">
      <w:pPr>
        <w:widowControl w:val="0"/>
        <w:tabs>
          <w:tab w:val="num" w:pos="720"/>
        </w:tabs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  <w:tab/>
      </w:r>
      <w:r w:rsidRPr="00CD6BAA">
        <w:rPr>
          <w:rFonts w:ascii="Times New Roman" w:hAnsi="Times New Roman" w:cs="Times New Roman"/>
          <w:b/>
          <w:bCs/>
          <w:noProof w:val="0"/>
          <w:sz w:val="28"/>
          <w:szCs w:val="28"/>
          <w:lang w:val="pt-BR"/>
        </w:rPr>
        <w:t>Kính gửi:</w:t>
      </w:r>
      <w:r w:rsidRPr="00CD6BAA">
        <w:rPr>
          <w:rFonts w:ascii="Times New Roman" w:hAnsi="Times New Roman" w:cs="Times New Roman"/>
          <w:noProof w:val="0"/>
          <w:sz w:val="28"/>
          <w:szCs w:val="28"/>
          <w:lang w:val="pt-BR"/>
        </w:rPr>
        <w:t xml:space="preserve"> </w:t>
      </w:r>
      <w:r w:rsidRPr="00CD6BAA">
        <w:rPr>
          <w:rFonts w:ascii="Times New Roman" w:hAnsi="Times New Roman" w:cs="Times New Roman"/>
          <w:bCs/>
          <w:sz w:val="28"/>
          <w:szCs w:val="28"/>
        </w:rPr>
        <w:t>Các Công ty tư vấn đấu thầu trong nước</w:t>
      </w:r>
    </w:p>
    <w:p w:rsidR="00D93197" w:rsidRDefault="00D93197" w:rsidP="00D93197">
      <w:pPr>
        <w:widowControl w:val="0"/>
        <w:tabs>
          <w:tab w:val="num" w:pos="720"/>
        </w:tabs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BAA">
        <w:rPr>
          <w:rFonts w:ascii="Times New Roman" w:hAnsi="Times New Roman" w:cs="Times New Roman"/>
          <w:bCs/>
          <w:sz w:val="28"/>
          <w:szCs w:val="28"/>
        </w:rPr>
        <w:t xml:space="preserve">Hiện nay </w:t>
      </w:r>
      <w:r>
        <w:rPr>
          <w:rFonts w:ascii="Times New Roman" w:hAnsi="Times New Roman" w:cs="Times New Roman"/>
          <w:bCs/>
          <w:sz w:val="28"/>
          <w:szCs w:val="28"/>
        </w:rPr>
        <w:t>Bệnh viện đa khoa thành phố Thái Bình</w:t>
      </w:r>
      <w:r w:rsidRPr="00CD6BAA">
        <w:rPr>
          <w:rFonts w:ascii="Times New Roman" w:hAnsi="Times New Roman" w:cs="Times New Roman"/>
          <w:bCs/>
          <w:sz w:val="28"/>
          <w:szCs w:val="28"/>
        </w:rPr>
        <w:t xml:space="preserve"> đang thực hiện kế hoạch lựa chọn nhà thầ</w:t>
      </w:r>
      <w:r>
        <w:rPr>
          <w:rFonts w:ascii="Times New Roman" w:hAnsi="Times New Roman" w:cs="Times New Roman"/>
          <w:bCs/>
          <w:sz w:val="28"/>
          <w:szCs w:val="28"/>
        </w:rPr>
        <w:t>u của</w:t>
      </w:r>
      <w:r w:rsidRPr="00CD6BAA">
        <w:rPr>
          <w:rFonts w:ascii="Times New Roman" w:hAnsi="Times New Roman" w:cs="Times New Roman"/>
          <w:bCs/>
          <w:sz w:val="28"/>
          <w:szCs w:val="28"/>
        </w:rPr>
        <w:t xml:space="preserve"> gói thầu: </w:t>
      </w:r>
      <w:r>
        <w:rPr>
          <w:rFonts w:ascii="Times New Roman Bold" w:hAnsi="Times New Roman Bold"/>
          <w:spacing w:val="-12"/>
          <w:sz w:val="28"/>
          <w:lang w:val="pt-BR"/>
        </w:rPr>
        <w:t>D</w:t>
      </w:r>
      <w:r w:rsidRPr="00757391">
        <w:rPr>
          <w:rFonts w:ascii="Times New Roman Bold" w:hAnsi="Times New Roman Bold"/>
          <w:bCs/>
          <w:spacing w:val="-12"/>
          <w:sz w:val="28"/>
          <w:szCs w:val="28"/>
          <w:lang w:val="pt-BR"/>
        </w:rPr>
        <w:t xml:space="preserve">ịch vụ </w:t>
      </w:r>
      <w:r w:rsidRPr="00757391">
        <w:rPr>
          <w:rFonts w:ascii="Times New Roman Bold" w:hAnsi="Times New Roman Bold"/>
          <w:spacing w:val="-12"/>
          <w:sz w:val="28"/>
          <w:szCs w:val="28"/>
          <w:lang w:val="pt-BR"/>
        </w:rPr>
        <w:t>vận chuyển và xử lý chất thải y tế</w:t>
      </w:r>
      <w:r w:rsidRPr="00757391">
        <w:rPr>
          <w:rFonts w:ascii="Times New Roman Bold" w:hAnsi="Times New Roman Bold"/>
          <w:spacing w:val="-12"/>
          <w:sz w:val="28"/>
          <w:lang w:val="pt-BR"/>
        </w:rPr>
        <w:t xml:space="preserve"> </w:t>
      </w:r>
      <w:r w:rsidRPr="00757391">
        <w:rPr>
          <w:rFonts w:ascii="Times New Roman Bold" w:hAnsi="Times New Roman Bold"/>
          <w:bCs/>
          <w:spacing w:val="-12"/>
          <w:sz w:val="28"/>
          <w:szCs w:val="28"/>
          <w:lang w:val="pt-BR"/>
        </w:rPr>
        <w:t>tại Bệnh viện Đa khoa thành phố Thái Bình</w:t>
      </w:r>
      <w:r>
        <w:rPr>
          <w:rFonts w:ascii="Times New Roman Bold" w:hAnsi="Times New Roman Bold"/>
          <w:spacing w:val="-12"/>
          <w:sz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năm 2023-2024</w:t>
      </w:r>
      <w:r w:rsidRPr="00CD6BAA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Bệnh viện đa khoa thành phố Thái Bình</w:t>
      </w:r>
      <w:r>
        <w:rPr>
          <w:rFonts w:ascii="Times New Roman" w:hAnsi="Times New Roman" w:cs="Times New Roman"/>
          <w:bCs/>
          <w:sz w:val="28"/>
          <w:szCs w:val="28"/>
        </w:rPr>
        <w:t xml:space="preserve"> có nhu cầu ký kết hợp đồng với công ty tư vấn đấu thầu để thực hiện lựa chọn nhà thầu gói thầu </w:t>
      </w:r>
      <w:r w:rsidRPr="00757391">
        <w:rPr>
          <w:rFonts w:ascii="Times New Roman Bold" w:hAnsi="Times New Roman Bold"/>
          <w:spacing w:val="-12"/>
          <w:sz w:val="28"/>
          <w:lang w:val="pt-BR"/>
        </w:rPr>
        <w:t>d</w:t>
      </w:r>
      <w:r w:rsidRPr="00757391">
        <w:rPr>
          <w:rFonts w:ascii="Times New Roman Bold" w:hAnsi="Times New Roman Bold"/>
          <w:bCs/>
          <w:spacing w:val="-12"/>
          <w:sz w:val="28"/>
          <w:szCs w:val="28"/>
          <w:lang w:val="pt-BR"/>
        </w:rPr>
        <w:t xml:space="preserve">ịch vụ </w:t>
      </w:r>
      <w:r w:rsidRPr="00757391">
        <w:rPr>
          <w:rFonts w:ascii="Times New Roman Bold" w:hAnsi="Times New Roman Bold"/>
          <w:spacing w:val="-12"/>
          <w:sz w:val="28"/>
          <w:szCs w:val="28"/>
          <w:lang w:val="pt-BR"/>
        </w:rPr>
        <w:t>vận chuyển và xử lý chất thải y tế</w:t>
      </w:r>
      <w:r w:rsidRPr="00757391">
        <w:rPr>
          <w:rFonts w:ascii="Times New Roman Bold" w:hAnsi="Times New Roman Bold"/>
          <w:spacing w:val="-12"/>
          <w:sz w:val="28"/>
          <w:lang w:val="pt-BR"/>
        </w:rPr>
        <w:t xml:space="preserve"> </w:t>
      </w:r>
      <w:r w:rsidRPr="00757391">
        <w:rPr>
          <w:rFonts w:ascii="Times New Roman Bold" w:hAnsi="Times New Roman Bold"/>
          <w:bCs/>
          <w:spacing w:val="-12"/>
          <w:sz w:val="28"/>
          <w:szCs w:val="28"/>
          <w:lang w:val="pt-BR"/>
        </w:rPr>
        <w:t>tại Bệnh viện Đa khoa thành phố Thái Bình</w:t>
      </w:r>
      <w:r>
        <w:rPr>
          <w:rFonts w:ascii="Times New Roman Bold" w:hAnsi="Times New Roman Bold"/>
          <w:spacing w:val="-12"/>
          <w:sz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năm 2023-2024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3197" w:rsidRPr="00D93197" w:rsidRDefault="00D93197" w:rsidP="00D93197">
      <w:pPr>
        <w:spacing w:line="295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Tổng giá trị gói thầu: </w:t>
      </w:r>
      <w:bookmarkStart w:id="0" w:name="_Hlk139920419"/>
      <w:r w:rsidRPr="00D9319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80.344.000</w:t>
      </w:r>
      <w:r w:rsidRPr="00D93197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đồng </w:t>
      </w:r>
      <w:bookmarkEnd w:id="0"/>
      <w:r w:rsidRPr="00D93197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>(Bằng chữ: Tám mươi triệu ba trăm bốn mươi bốn ngàn đồng chẵn)</w:t>
      </w:r>
      <w:r>
        <w:rPr>
          <w:rFonts w:ascii="Times New Roman" w:hAnsi="Times New Roman" w:cs="Times New Roman"/>
          <w:bCs/>
          <w:sz w:val="28"/>
          <w:szCs w:val="28"/>
        </w:rPr>
        <w:t>. Gồm 03</w:t>
      </w:r>
      <w:r>
        <w:rPr>
          <w:rFonts w:ascii="Times New Roman" w:hAnsi="Times New Roman" w:cs="Times New Roman"/>
          <w:bCs/>
          <w:sz w:val="28"/>
          <w:szCs w:val="28"/>
        </w:rPr>
        <w:t xml:space="preserve"> danh mục.</w:t>
      </w:r>
    </w:p>
    <w:p w:rsidR="00D93197" w:rsidRP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</w:pPr>
      <w:r w:rsidRPr="00D93197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Bệnh viện đa khoa thành phố Thái Bình</w:t>
      </w:r>
      <w:r w:rsidRPr="00D93197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 thông báo đến tất cả công ty tư vấn đấu thầu trong nước hỗ trợ cung cấp dịch vụ tư vấn đấu thầu gói thầu </w:t>
      </w:r>
      <w:r w:rsidRPr="00D93197">
        <w:rPr>
          <w:rFonts w:ascii="Times New Roman Bold" w:hAnsi="Times New Roman Bold"/>
          <w:spacing w:val="-6"/>
          <w:sz w:val="28"/>
          <w:lang w:val="pt-BR"/>
        </w:rPr>
        <w:t>d</w:t>
      </w:r>
      <w:r w:rsidRPr="00D93197">
        <w:rPr>
          <w:rFonts w:ascii="Times New Roman Bold" w:hAnsi="Times New Roman Bold"/>
          <w:bCs/>
          <w:spacing w:val="-6"/>
          <w:sz w:val="28"/>
          <w:szCs w:val="28"/>
          <w:lang w:val="pt-BR"/>
        </w:rPr>
        <w:t xml:space="preserve">ịch vụ </w:t>
      </w:r>
      <w:r w:rsidRPr="00D93197">
        <w:rPr>
          <w:rFonts w:ascii="Times New Roman Bold" w:hAnsi="Times New Roman Bold"/>
          <w:spacing w:val="-6"/>
          <w:sz w:val="28"/>
          <w:szCs w:val="28"/>
          <w:lang w:val="pt-BR"/>
        </w:rPr>
        <w:t>vận chuyển và xử lý chất thải y tế</w:t>
      </w:r>
      <w:r w:rsidRPr="00D93197">
        <w:rPr>
          <w:rFonts w:ascii="Times New Roman Bold" w:hAnsi="Times New Roman Bold"/>
          <w:spacing w:val="-6"/>
          <w:sz w:val="28"/>
          <w:lang w:val="pt-BR"/>
        </w:rPr>
        <w:t xml:space="preserve"> </w:t>
      </w:r>
      <w:r w:rsidRPr="00D93197">
        <w:rPr>
          <w:rFonts w:ascii="Times New Roman Bold" w:hAnsi="Times New Roman Bold"/>
          <w:bCs/>
          <w:spacing w:val="-6"/>
          <w:sz w:val="28"/>
          <w:szCs w:val="28"/>
          <w:lang w:val="pt-BR"/>
        </w:rPr>
        <w:t>tại Bệnh viện Đa khoa thành phố Thái Bình</w:t>
      </w:r>
      <w:r w:rsidRPr="00D93197">
        <w:rPr>
          <w:rFonts w:ascii="Times New Roman Bold" w:hAnsi="Times New Roman Bold"/>
          <w:spacing w:val="-6"/>
          <w:sz w:val="28"/>
          <w:lang w:val="pt-BR"/>
        </w:rPr>
        <w:t xml:space="preserve"> </w:t>
      </w:r>
      <w:r w:rsidRPr="00D93197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năm 2023-2024</w:t>
      </w:r>
      <w:r w:rsidRPr="00D93197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 </w:t>
      </w:r>
      <w:r w:rsidRPr="00D93197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cho đơn vị. </w:t>
      </w:r>
    </w:p>
    <w:p w:rsidR="00D93197" w:rsidRP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Thời gian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T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ừ ngày 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24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/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7/2023 đến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hết 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17</w:t>
      </w:r>
      <w:bookmarkStart w:id="1" w:name="_GoBack"/>
      <w:bookmarkEnd w:id="1"/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h00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ngày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27/7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/2023.</w:t>
      </w:r>
    </w:p>
    <w:p w:rsidR="00D93197" w:rsidRP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Mọi chi tiết xin liên hệ: 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Đ/c Nguyễn Thị Hoa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– Di động: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0917882898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D93197" w:rsidRP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Địa chỉ: </w:t>
      </w:r>
      <w:r w:rsidRPr="00D93197">
        <w:rPr>
          <w:rFonts w:ascii="Times New Roman" w:hAnsi="Times New Roman" w:cs="Times New Roman"/>
          <w:bCs/>
          <w:sz w:val="28"/>
          <w:szCs w:val="28"/>
          <w:lang w:val="pt-BR"/>
        </w:rPr>
        <w:t>Đường Trần Thánh Tông, phường Lê Hồng Phong, thành phố Thái Bình, tỉnh Thái Bình.</w:t>
      </w:r>
    </w:p>
    <w:p w:rsidR="00D93197" w:rsidRDefault="00D93197" w:rsidP="00D93197">
      <w:pPr>
        <w:widowControl w:val="0"/>
        <w:tabs>
          <w:tab w:val="num" w:pos="720"/>
        </w:tabs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Xin chân thành cảm ơn Quý công ty.</w:t>
      </w:r>
    </w:p>
    <w:p w:rsidR="00D93197" w:rsidRPr="00CD6BAA" w:rsidRDefault="00D93197" w:rsidP="00D93197">
      <w:pPr>
        <w:widowControl w:val="0"/>
        <w:tabs>
          <w:tab w:val="num" w:pos="720"/>
        </w:tabs>
        <w:spacing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197" w:rsidRPr="00276C97" w:rsidRDefault="00D93197" w:rsidP="00D93197">
      <w:pPr>
        <w:widowControl w:val="0"/>
        <w:tabs>
          <w:tab w:val="num" w:pos="720"/>
        </w:tabs>
        <w:spacing w:line="276" w:lineRule="auto"/>
        <w:ind w:firstLine="360"/>
        <w:jc w:val="both"/>
        <w:rPr>
          <w:rFonts w:ascii="Times New Roman" w:hAnsi="Times New Roman" w:cs="Times New Roman"/>
          <w:bCs/>
          <w:i/>
          <w:noProof w:val="0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noProof w:val="0"/>
          <w:sz w:val="28"/>
          <w:szCs w:val="28"/>
          <w:lang w:val="pt-BR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i/>
          <w:noProof w:val="0"/>
          <w:sz w:val="28"/>
          <w:szCs w:val="28"/>
          <w:lang w:val="pt-BR"/>
        </w:rPr>
        <w:t>Thái Bình</w:t>
      </w:r>
      <w:r w:rsidRPr="00276C97">
        <w:rPr>
          <w:rFonts w:ascii="Times New Roman" w:hAnsi="Times New Roman" w:cs="Times New Roman"/>
          <w:bCs/>
          <w:i/>
          <w:noProof w:val="0"/>
          <w:sz w:val="28"/>
          <w:szCs w:val="28"/>
          <w:lang w:val="pt-BR"/>
        </w:rPr>
        <w:t xml:space="preserve">, ngày </w:t>
      </w:r>
      <w:r>
        <w:rPr>
          <w:rFonts w:ascii="Times New Roman" w:hAnsi="Times New Roman" w:cs="Times New Roman"/>
          <w:bCs/>
          <w:i/>
          <w:noProof w:val="0"/>
          <w:sz w:val="28"/>
          <w:szCs w:val="28"/>
          <w:lang w:val="pt-BR"/>
        </w:rPr>
        <w:t>24</w:t>
      </w:r>
      <w:r w:rsidRPr="00276C97">
        <w:rPr>
          <w:rFonts w:ascii="Times New Roman" w:hAnsi="Times New Roman" w:cs="Times New Roman"/>
          <w:bCs/>
          <w:i/>
          <w:noProof w:val="0"/>
          <w:sz w:val="28"/>
          <w:szCs w:val="28"/>
          <w:lang w:val="pt-BR"/>
        </w:rPr>
        <w:t xml:space="preserve"> tháng 07 năm 2023</w:t>
      </w:r>
    </w:p>
    <w:tbl>
      <w:tblPr>
        <w:tblW w:w="943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4621"/>
        <w:gridCol w:w="4809"/>
      </w:tblGrid>
      <w:tr w:rsidR="00D93197" w:rsidRPr="001633E9" w:rsidTr="002C11F7">
        <w:trPr>
          <w:trHeight w:val="1558"/>
        </w:trPr>
        <w:tc>
          <w:tcPr>
            <w:tcW w:w="4621" w:type="dxa"/>
          </w:tcPr>
          <w:p w:rsidR="00D93197" w:rsidRPr="001633E9" w:rsidRDefault="00D93197" w:rsidP="002C11F7">
            <w:pPr>
              <w:tabs>
                <w:tab w:val="center" w:pos="6237"/>
              </w:tabs>
              <w:spacing w:before="60" w:after="60"/>
              <w:ind w:left="1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9" w:type="dxa"/>
          </w:tcPr>
          <w:p w:rsidR="00D93197" w:rsidRPr="001633E9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33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  <w:p w:rsidR="00D93197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93197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93197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93197" w:rsidRPr="001633E9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93197" w:rsidRPr="00D93197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D9319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Mai Thị Thuý Hằng</w:t>
            </w:r>
          </w:p>
          <w:p w:rsidR="00D93197" w:rsidRPr="001633E9" w:rsidRDefault="00D93197" w:rsidP="002C11F7">
            <w:pPr>
              <w:tabs>
                <w:tab w:val="center" w:pos="66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93197" w:rsidRPr="001633E9" w:rsidRDefault="00D93197" w:rsidP="00D93197">
      <w:pPr>
        <w:spacing w:before="60" w:after="60"/>
        <w:rPr>
          <w:rFonts w:ascii="Times New Roman" w:hAnsi="Times New Roman" w:cs="Times New Roman"/>
          <w:szCs w:val="24"/>
        </w:rPr>
      </w:pPr>
    </w:p>
    <w:p w:rsidR="00086093" w:rsidRDefault="00086093"/>
    <w:sectPr w:rsidR="00086093" w:rsidSect="00FE54E7">
      <w:pgSz w:w="11907" w:h="16840" w:code="9"/>
      <w:pgMar w:top="1134" w:right="851" w:bottom="1134" w:left="1701" w:header="289" w:footer="3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97"/>
    <w:rsid w:val="00086093"/>
    <w:rsid w:val="003740F2"/>
    <w:rsid w:val="00D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FB9727D"/>
  <w15:chartTrackingRefBased/>
  <w15:docId w15:val="{1805B651-051D-4098-99F1-BDE27AD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97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noProof/>
      <w:sz w:val="20"/>
      <w:szCs w:val="20"/>
    </w:rPr>
  </w:style>
  <w:style w:type="paragraph" w:styleId="Heading1">
    <w:name w:val="heading 1"/>
    <w:aliases w:val="Document Header1,ClauseGroup_Title"/>
    <w:basedOn w:val="Normal"/>
    <w:next w:val="Normal"/>
    <w:link w:val="Heading1Char"/>
    <w:qFormat/>
    <w:rsid w:val="00D931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ClauseGroup_Title Char"/>
    <w:basedOn w:val="DefaultParagraphFont"/>
    <w:link w:val="Heading1"/>
    <w:rsid w:val="00D93197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2023-07-24T06:23:00Z</dcterms:created>
  <dcterms:modified xsi:type="dcterms:W3CDTF">2023-07-24T06:33:00Z</dcterms:modified>
</cp:coreProperties>
</file>